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BE" w:rsidRPr="009A5388" w:rsidRDefault="006D6DBE" w:rsidP="006D6D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9A5388">
        <w:rPr>
          <w:rFonts w:ascii="Times New Roman" w:hAnsi="Times New Roman" w:cs="Times New Roman"/>
          <w:b/>
          <w:bCs/>
          <w:lang w:val="kk-KZ"/>
        </w:rPr>
        <w:t>№</w:t>
      </w:r>
      <w:r w:rsidR="0038157C" w:rsidRPr="009A5388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A77550" w:rsidRPr="009A5388">
        <w:rPr>
          <w:rFonts w:ascii="Times New Roman" w:hAnsi="Times New Roman" w:cs="Times New Roman"/>
          <w:b/>
          <w:bCs/>
          <w:lang w:val="kk-KZ"/>
        </w:rPr>
        <w:t>11</w:t>
      </w:r>
      <w:r w:rsidRPr="009A5388">
        <w:rPr>
          <w:rFonts w:ascii="Times New Roman" w:hAnsi="Times New Roman" w:cs="Times New Roman"/>
          <w:b/>
          <w:bCs/>
          <w:lang w:val="kk-KZ"/>
        </w:rPr>
        <w:t xml:space="preserve">-зертханалық жұмыс </w:t>
      </w:r>
    </w:p>
    <w:p w:rsidR="00FC711D" w:rsidRPr="009A5388" w:rsidRDefault="00FC711D" w:rsidP="00FC711D">
      <w:pPr>
        <w:spacing w:line="360" w:lineRule="auto"/>
        <w:ind w:firstLine="567"/>
        <w:jc w:val="center"/>
        <w:rPr>
          <w:rFonts w:ascii="Times New Roman" w:hAnsi="Times New Roman"/>
          <w:b/>
          <w:lang w:val="kk-KZ"/>
        </w:rPr>
      </w:pPr>
      <w:r w:rsidRPr="009A5388">
        <w:rPr>
          <w:rFonts w:ascii="Times New Roman" w:hAnsi="Times New Roman"/>
          <w:b/>
          <w:lang w:val="kk-KZ"/>
        </w:rPr>
        <w:t>Тұздар гидролизі.</w:t>
      </w:r>
    </w:p>
    <w:p w:rsidR="00F25552" w:rsidRPr="00F25552" w:rsidRDefault="00F25552" w:rsidP="00F25552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F25552">
        <w:rPr>
          <w:rFonts w:ascii="Times New Roman" w:eastAsia="Times New Roman" w:hAnsi="Times New Roman" w:cs="Times New Roman"/>
          <w:b/>
          <w:lang w:val="kk-KZ"/>
        </w:rPr>
        <w:t xml:space="preserve">Мақсаты: </w:t>
      </w:r>
      <w:r w:rsidRPr="00F25552">
        <w:rPr>
          <w:rFonts w:ascii="Times New Roman" w:eastAsia="Calibri" w:hAnsi="Times New Roman" w:cs="Times New Roman"/>
          <w:lang w:val="kk-KZ"/>
        </w:rPr>
        <w:t>зертханалық жұмысты жасауда</w:t>
      </w:r>
      <w:r w:rsidRPr="00F25552">
        <w:rPr>
          <w:rFonts w:ascii="Times New Roman" w:eastAsia="Times New Roman" w:hAnsi="Times New Roman" w:cs="Times New Roman"/>
          <w:lang w:val="kk-KZ"/>
        </w:rPr>
        <w:t xml:space="preserve"> студенттерде тұздар гидролизін </w:t>
      </w:r>
      <w:r>
        <w:rPr>
          <w:rFonts w:ascii="Times New Roman" w:eastAsia="Times New Roman" w:hAnsi="Times New Roman" w:cs="Times New Roman"/>
          <w:lang w:val="kk-KZ"/>
        </w:rPr>
        <w:t>жүргізу</w:t>
      </w:r>
      <w:r w:rsidR="009A68A7">
        <w:rPr>
          <w:rFonts w:ascii="Times New Roman" w:eastAsia="Times New Roman" w:hAnsi="Times New Roman" w:cs="Times New Roman"/>
          <w:lang w:val="kk-KZ"/>
        </w:rPr>
        <w:t xml:space="preserve"> заңдылықтарын</w:t>
      </w:r>
      <w:r>
        <w:rPr>
          <w:rFonts w:ascii="Times New Roman" w:eastAsia="Times New Roman" w:hAnsi="Times New Roman" w:cs="Times New Roman"/>
          <w:lang w:val="kk-KZ"/>
        </w:rPr>
        <w:t xml:space="preserve"> </w:t>
      </w:r>
      <w:r w:rsidRPr="00F25552">
        <w:rPr>
          <w:rFonts w:ascii="Times New Roman" w:eastAsia="Times New Roman" w:hAnsi="Times New Roman" w:cs="Times New Roman"/>
          <w:lang w:val="kk-KZ"/>
        </w:rPr>
        <w:t>қолдана білуі тиіс.</w:t>
      </w:r>
    </w:p>
    <w:p w:rsidR="00FC711D" w:rsidRPr="009A5388" w:rsidRDefault="00FC711D" w:rsidP="00FC711D">
      <w:pPr>
        <w:spacing w:line="360" w:lineRule="auto"/>
        <w:ind w:firstLine="567"/>
        <w:jc w:val="both"/>
        <w:rPr>
          <w:rFonts w:ascii="Times New Roman" w:hAnsi="Times New Roman"/>
          <w:b/>
          <w:i/>
          <w:lang w:val="kk-KZ"/>
        </w:rPr>
      </w:pPr>
      <w:r w:rsidRPr="009A5388">
        <w:rPr>
          <w:rFonts w:ascii="Times New Roman" w:hAnsi="Times New Roman"/>
          <w:b/>
          <w:i/>
          <w:lang w:val="kk-KZ"/>
        </w:rPr>
        <w:t>Жұмыс жүргізу тәртібі:</w:t>
      </w:r>
    </w:p>
    <w:p w:rsidR="00FC711D" w:rsidRPr="009A5388" w:rsidRDefault="00FC711D" w:rsidP="00FC711D">
      <w:pPr>
        <w:spacing w:line="360" w:lineRule="auto"/>
        <w:ind w:firstLine="567"/>
        <w:jc w:val="both"/>
        <w:rPr>
          <w:rFonts w:ascii="Times New Roman" w:hAnsi="Times New Roman"/>
          <w:lang w:val="kk-KZ"/>
        </w:rPr>
      </w:pPr>
      <w:r w:rsidRPr="009A5388">
        <w:rPr>
          <w:rFonts w:ascii="Times New Roman" w:hAnsi="Times New Roman"/>
          <w:lang w:val="kk-KZ"/>
        </w:rPr>
        <w:t>а) универсалды индикат</w:t>
      </w:r>
      <w:bookmarkStart w:id="0" w:name="_GoBack"/>
      <w:bookmarkEnd w:id="0"/>
      <w:r w:rsidRPr="009A5388">
        <w:rPr>
          <w:rFonts w:ascii="Times New Roman" w:hAnsi="Times New Roman"/>
          <w:lang w:val="kk-KZ"/>
        </w:rPr>
        <w:t>ор көмегімен Na</w:t>
      </w:r>
      <w:r w:rsidRPr="009A5388">
        <w:rPr>
          <w:rFonts w:ascii="Times New Roman" w:hAnsi="Times New Roman"/>
          <w:vertAlign w:val="subscript"/>
          <w:lang w:val="kk-KZ"/>
        </w:rPr>
        <w:t>2</w:t>
      </w:r>
      <w:r w:rsidRPr="009A5388">
        <w:rPr>
          <w:rFonts w:ascii="Times New Roman" w:hAnsi="Times New Roman"/>
          <w:lang w:val="kk-KZ"/>
        </w:rPr>
        <w:t>SO</w:t>
      </w:r>
      <w:r w:rsidRPr="009A5388">
        <w:rPr>
          <w:rFonts w:ascii="Times New Roman" w:hAnsi="Times New Roman"/>
          <w:vertAlign w:val="subscript"/>
          <w:lang w:val="kk-KZ"/>
        </w:rPr>
        <w:t>4</w:t>
      </w:r>
      <w:r w:rsidRPr="009A5388">
        <w:rPr>
          <w:rFonts w:ascii="Times New Roman" w:hAnsi="Times New Roman"/>
          <w:lang w:val="kk-KZ"/>
        </w:rPr>
        <w:t xml:space="preserve"> и KNO</w:t>
      </w:r>
      <w:r w:rsidRPr="009A5388">
        <w:rPr>
          <w:rFonts w:ascii="Times New Roman" w:hAnsi="Times New Roman"/>
          <w:vertAlign w:val="subscript"/>
          <w:lang w:val="kk-KZ"/>
        </w:rPr>
        <w:t xml:space="preserve">3 </w:t>
      </w:r>
      <w:r w:rsidRPr="009A5388">
        <w:rPr>
          <w:rFonts w:ascii="Times New Roman" w:hAnsi="Times New Roman"/>
          <w:lang w:val="kk-KZ"/>
        </w:rPr>
        <w:t xml:space="preserve">ерітінділерінің рН анықталады. Берілген ерітінділерде гидролиз процесінің жүруі туралы қорытынды жасалынады. </w:t>
      </w:r>
    </w:p>
    <w:p w:rsidR="00FC711D" w:rsidRPr="009A5388" w:rsidRDefault="00FC711D" w:rsidP="00FC711D">
      <w:pPr>
        <w:spacing w:line="360" w:lineRule="auto"/>
        <w:ind w:firstLine="567"/>
        <w:jc w:val="both"/>
        <w:rPr>
          <w:rFonts w:ascii="Times New Roman" w:hAnsi="Times New Roman"/>
          <w:lang w:val="kk-KZ"/>
        </w:rPr>
      </w:pPr>
      <w:r w:rsidRPr="009A5388">
        <w:rPr>
          <w:rFonts w:ascii="Times New Roman" w:hAnsi="Times New Roman"/>
          <w:lang w:val="kk-KZ"/>
        </w:rPr>
        <w:t>б) универсалды индикатор көмегімен 0,1М Na</w:t>
      </w:r>
      <w:r w:rsidRPr="009A5388">
        <w:rPr>
          <w:rFonts w:ascii="Times New Roman" w:hAnsi="Times New Roman"/>
          <w:vertAlign w:val="subscript"/>
          <w:lang w:val="kk-KZ"/>
        </w:rPr>
        <w:t>2</w:t>
      </w:r>
      <w:r w:rsidRPr="009A5388">
        <w:rPr>
          <w:rFonts w:ascii="Times New Roman" w:hAnsi="Times New Roman"/>
          <w:lang w:val="kk-KZ"/>
        </w:rPr>
        <w:t>CO</w:t>
      </w:r>
      <w:r w:rsidRPr="009A5388">
        <w:rPr>
          <w:rFonts w:ascii="Times New Roman" w:hAnsi="Times New Roman"/>
          <w:vertAlign w:val="subscript"/>
          <w:lang w:val="kk-KZ"/>
        </w:rPr>
        <w:t>3</w:t>
      </w:r>
      <w:r w:rsidRPr="009A5388">
        <w:rPr>
          <w:rFonts w:ascii="Times New Roman" w:hAnsi="Times New Roman"/>
          <w:lang w:val="kk-KZ"/>
        </w:rPr>
        <w:t xml:space="preserve"> и NаНСО</w:t>
      </w:r>
      <w:r w:rsidRPr="009A5388">
        <w:rPr>
          <w:rFonts w:ascii="Times New Roman" w:hAnsi="Times New Roman"/>
          <w:vertAlign w:val="subscript"/>
          <w:lang w:val="kk-KZ"/>
        </w:rPr>
        <w:t xml:space="preserve">3 </w:t>
      </w:r>
      <w:r w:rsidRPr="009A5388">
        <w:rPr>
          <w:rFonts w:ascii="Times New Roman" w:hAnsi="Times New Roman"/>
          <w:lang w:val="kk-KZ"/>
        </w:rPr>
        <w:t>ерітінділерінің рН анықталады. Нәтижелер салыстырылады. Қай ерітіндіде гидролиз айқын, неліктен?</w:t>
      </w:r>
    </w:p>
    <w:p w:rsidR="00FC711D" w:rsidRPr="009A5388" w:rsidRDefault="00FC711D" w:rsidP="00FC711D">
      <w:pPr>
        <w:spacing w:line="360" w:lineRule="auto"/>
        <w:ind w:firstLine="567"/>
        <w:jc w:val="both"/>
        <w:rPr>
          <w:rFonts w:ascii="Times New Roman" w:hAnsi="Times New Roman"/>
          <w:lang w:val="kk-KZ"/>
        </w:rPr>
      </w:pPr>
      <w:r w:rsidRPr="009A5388">
        <w:rPr>
          <w:rFonts w:ascii="Times New Roman" w:hAnsi="Times New Roman"/>
          <w:lang w:val="kk-KZ"/>
        </w:rPr>
        <w:t>в) универсалды индикатор көмегімен 0,1М FeCl</w:t>
      </w:r>
      <w:r w:rsidRPr="009A5388">
        <w:rPr>
          <w:rFonts w:ascii="Times New Roman" w:hAnsi="Times New Roman"/>
          <w:vertAlign w:val="subscript"/>
          <w:lang w:val="kk-KZ"/>
        </w:rPr>
        <w:t>2</w:t>
      </w:r>
      <w:r w:rsidRPr="009A5388">
        <w:rPr>
          <w:rFonts w:ascii="Times New Roman" w:hAnsi="Times New Roman"/>
          <w:lang w:val="kk-KZ"/>
        </w:rPr>
        <w:t xml:space="preserve"> и FeCl</w:t>
      </w:r>
      <w:r w:rsidRPr="009A5388">
        <w:rPr>
          <w:rFonts w:ascii="Times New Roman" w:hAnsi="Times New Roman"/>
          <w:vertAlign w:val="subscript"/>
          <w:lang w:val="kk-KZ"/>
        </w:rPr>
        <w:t>3</w:t>
      </w:r>
      <w:r w:rsidRPr="009A5388">
        <w:rPr>
          <w:rFonts w:ascii="Times New Roman" w:hAnsi="Times New Roman"/>
          <w:lang w:val="kk-KZ"/>
        </w:rPr>
        <w:t xml:space="preserve"> ерітінділерінің рН анықталады. Қай ерітіндіде гидролиз айқын, неліктен?</w:t>
      </w:r>
    </w:p>
    <w:p w:rsidR="00FC711D" w:rsidRPr="009A5388" w:rsidRDefault="00FC711D" w:rsidP="00FC711D">
      <w:pPr>
        <w:spacing w:line="360" w:lineRule="auto"/>
        <w:ind w:firstLine="567"/>
        <w:jc w:val="both"/>
        <w:rPr>
          <w:rFonts w:ascii="Times New Roman" w:hAnsi="Times New Roman"/>
          <w:lang w:val="kk-KZ"/>
        </w:rPr>
      </w:pPr>
      <w:r w:rsidRPr="009A5388">
        <w:rPr>
          <w:rFonts w:ascii="Times New Roman" w:hAnsi="Times New Roman"/>
          <w:lang w:val="kk-KZ"/>
        </w:rPr>
        <w:t>г)  универсалды индикатор көмегімен 0,1М  Na</w:t>
      </w:r>
      <w:r w:rsidRPr="009A5388">
        <w:rPr>
          <w:rFonts w:ascii="Times New Roman" w:hAnsi="Times New Roman"/>
          <w:vertAlign w:val="subscript"/>
          <w:lang w:val="kk-KZ"/>
        </w:rPr>
        <w:t>3</w:t>
      </w:r>
      <w:r w:rsidRPr="009A5388">
        <w:rPr>
          <w:rFonts w:ascii="Times New Roman" w:hAnsi="Times New Roman"/>
          <w:lang w:val="kk-KZ"/>
        </w:rPr>
        <w:t>PO</w:t>
      </w:r>
      <w:r w:rsidRPr="009A5388">
        <w:rPr>
          <w:rFonts w:ascii="Times New Roman" w:hAnsi="Times New Roman"/>
          <w:vertAlign w:val="subscript"/>
          <w:lang w:val="kk-KZ"/>
        </w:rPr>
        <w:t>4</w:t>
      </w:r>
      <w:r w:rsidRPr="009A5388">
        <w:rPr>
          <w:rFonts w:ascii="Times New Roman" w:hAnsi="Times New Roman"/>
          <w:lang w:val="kk-KZ"/>
        </w:rPr>
        <w:t>, Na</w:t>
      </w:r>
      <w:r w:rsidRPr="009A5388">
        <w:rPr>
          <w:rFonts w:ascii="Times New Roman" w:hAnsi="Times New Roman"/>
          <w:vertAlign w:val="subscript"/>
          <w:lang w:val="kk-KZ"/>
        </w:rPr>
        <w:t>2</w:t>
      </w:r>
      <w:r w:rsidRPr="009A5388">
        <w:rPr>
          <w:rFonts w:ascii="Times New Roman" w:hAnsi="Times New Roman"/>
          <w:lang w:val="kk-KZ"/>
        </w:rPr>
        <w:t>HPО</w:t>
      </w:r>
      <w:r w:rsidRPr="009A5388">
        <w:rPr>
          <w:rFonts w:ascii="Times New Roman" w:hAnsi="Times New Roman"/>
          <w:vertAlign w:val="subscript"/>
          <w:lang w:val="kk-KZ"/>
        </w:rPr>
        <w:t xml:space="preserve">4 </w:t>
      </w:r>
      <w:r w:rsidRPr="009A5388">
        <w:rPr>
          <w:rFonts w:ascii="Times New Roman" w:hAnsi="Times New Roman"/>
          <w:lang w:val="kk-KZ"/>
        </w:rPr>
        <w:t>және NaH</w:t>
      </w:r>
      <w:r w:rsidRPr="009A5388">
        <w:rPr>
          <w:rFonts w:ascii="Times New Roman" w:hAnsi="Times New Roman"/>
          <w:vertAlign w:val="subscript"/>
          <w:lang w:val="kk-KZ"/>
        </w:rPr>
        <w:t>2</w:t>
      </w:r>
      <w:r w:rsidRPr="009A5388">
        <w:rPr>
          <w:rFonts w:ascii="Times New Roman" w:hAnsi="Times New Roman"/>
          <w:lang w:val="kk-KZ"/>
        </w:rPr>
        <w:t>PO</w:t>
      </w:r>
      <w:r w:rsidRPr="009A5388">
        <w:rPr>
          <w:rFonts w:ascii="Times New Roman" w:hAnsi="Times New Roman"/>
          <w:vertAlign w:val="subscript"/>
          <w:lang w:val="kk-KZ"/>
        </w:rPr>
        <w:t xml:space="preserve">4 </w:t>
      </w:r>
      <w:r w:rsidRPr="009A5388">
        <w:rPr>
          <w:rFonts w:ascii="Times New Roman" w:hAnsi="Times New Roman"/>
          <w:lang w:val="kk-KZ"/>
        </w:rPr>
        <w:t xml:space="preserve">ерітінділерінің рН анықталады. Ерітіндіде қандай тұздың гидролизге ұшырайтыны туралы тұжырым жасалады. Ерітіндіде қандай тепе-теңдіктің орын алатыны көрсетіліп, оның қай жаққа ығысқаны көрсетіледі. </w:t>
      </w:r>
    </w:p>
    <w:p w:rsidR="00FC711D" w:rsidRPr="009A5388" w:rsidRDefault="00FC711D" w:rsidP="00FC711D">
      <w:pPr>
        <w:spacing w:line="360" w:lineRule="auto"/>
        <w:ind w:firstLine="567"/>
        <w:jc w:val="both"/>
        <w:rPr>
          <w:rFonts w:ascii="Times New Roman" w:hAnsi="Times New Roman"/>
          <w:lang w:val="kk-KZ"/>
        </w:rPr>
      </w:pPr>
      <w:r w:rsidRPr="009A5388">
        <w:rPr>
          <w:rFonts w:ascii="Times New Roman" w:hAnsi="Times New Roman"/>
          <w:lang w:val="kk-KZ"/>
        </w:rPr>
        <w:t>д)  Темір (Ш) хлориді ерітіндісіне (немесе алюминий сульфаты) натрий карбонаты ерітіндісі қосылады. Қандай газ бөлініп, қандай қосылыс тұнбаға түседі? Реакция теңдеуін жазыңыз.</w:t>
      </w:r>
    </w:p>
    <w:p w:rsidR="00A77550" w:rsidRPr="009A5388" w:rsidRDefault="00A77550" w:rsidP="00A77550">
      <w:pPr>
        <w:jc w:val="center"/>
        <w:rPr>
          <w:rFonts w:ascii="Times New Roman" w:hAnsi="Times New Roman" w:cs="Times New Roman"/>
          <w:b/>
          <w:i/>
          <w:lang w:val="kk-KZ"/>
        </w:rPr>
      </w:pPr>
      <w:r w:rsidRPr="009A5388">
        <w:rPr>
          <w:rFonts w:ascii="Times New Roman" w:hAnsi="Times New Roman" w:cs="Times New Roman"/>
          <w:b/>
          <w:i/>
          <w:lang w:val="kk-KZ"/>
        </w:rPr>
        <w:t>Әдебиеттер:</w:t>
      </w:r>
    </w:p>
    <w:p w:rsidR="00A77550" w:rsidRPr="009A5388" w:rsidRDefault="00A77550" w:rsidP="00A77550">
      <w:pPr>
        <w:widowControl w:val="0"/>
        <w:numPr>
          <w:ilvl w:val="0"/>
          <w:numId w:val="1"/>
        </w:numPr>
        <w:tabs>
          <w:tab w:val="left" w:pos="180"/>
          <w:tab w:val="left" w:pos="567"/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A5388">
        <w:rPr>
          <w:rFonts w:ascii="Times New Roman" w:hAnsi="Times New Roman" w:cs="Times New Roman"/>
          <w:lang w:val="kk-KZ"/>
        </w:rPr>
        <w:t xml:space="preserve">  Бірімжанов Б.А. Жалпы химия. - Алматы ҚазҰУ, 2011, 744 б</w:t>
      </w:r>
    </w:p>
    <w:p w:rsidR="00A77550" w:rsidRPr="009A5388" w:rsidRDefault="00A77550" w:rsidP="00A77550">
      <w:pPr>
        <w:widowControl w:val="0"/>
        <w:numPr>
          <w:ilvl w:val="0"/>
          <w:numId w:val="1"/>
        </w:numPr>
        <w:tabs>
          <w:tab w:val="left" w:pos="180"/>
          <w:tab w:val="left" w:pos="567"/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A5388">
        <w:rPr>
          <w:rFonts w:ascii="Times New Roman" w:hAnsi="Times New Roman" w:cs="Times New Roman"/>
          <w:lang w:val="kk-KZ"/>
        </w:rPr>
        <w:t xml:space="preserve">  Тугелбаева Л.М.,  Рыскалиева Р.Г., Ашкеева Р.К.  «Жалпы химия» курсы бойынша есептер мен жаттығулар.  Қазақ университеті, Алматы, 2015, 135 б. </w:t>
      </w:r>
    </w:p>
    <w:p w:rsidR="00A77550" w:rsidRPr="009A5388" w:rsidRDefault="00A77550" w:rsidP="00A77550">
      <w:pPr>
        <w:widowControl w:val="0"/>
        <w:numPr>
          <w:ilvl w:val="0"/>
          <w:numId w:val="1"/>
        </w:numPr>
        <w:tabs>
          <w:tab w:val="left" w:pos="180"/>
          <w:tab w:val="left" w:pos="567"/>
          <w:tab w:val="num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A5388">
        <w:rPr>
          <w:rFonts w:ascii="Times New Roman" w:hAnsi="Times New Roman" w:cs="Times New Roman"/>
          <w:lang w:val="kk-KZ"/>
        </w:rPr>
        <w:t>Тугелбаева Л.М.,  Рыскалиева Р.Г., Ашкеева Р.К. «Жалпы химия». Оқу-әдістемелік құралы.-Алматы. «Қазақ университеті», 2013, 152 б.</w:t>
      </w:r>
    </w:p>
    <w:p w:rsidR="00A77550" w:rsidRPr="009A5388" w:rsidRDefault="00A77550" w:rsidP="00A77550">
      <w:pPr>
        <w:pStyle w:val="a7"/>
        <w:numPr>
          <w:ilvl w:val="0"/>
          <w:numId w:val="1"/>
        </w:numPr>
        <w:tabs>
          <w:tab w:val="clear" w:pos="4677"/>
          <w:tab w:val="clear" w:pos="9355"/>
          <w:tab w:val="left" w:pos="993"/>
        </w:tabs>
        <w:jc w:val="both"/>
        <w:rPr>
          <w:sz w:val="22"/>
          <w:szCs w:val="22"/>
          <w:lang w:val="kk-KZ"/>
        </w:rPr>
      </w:pPr>
      <w:r w:rsidRPr="009A5388">
        <w:rPr>
          <w:sz w:val="22"/>
          <w:szCs w:val="22"/>
          <w:lang w:val="kk-KZ"/>
        </w:rPr>
        <w:t>Баешова А.Қ., Ашкеева Р.К., Тугелбаева Л.М. «Қоршаған орта химиясы».Оқу-әдістемелік құрал –</w:t>
      </w:r>
      <w:r w:rsidRPr="009A5388">
        <w:rPr>
          <w:sz w:val="22"/>
          <w:szCs w:val="22"/>
          <w:lang w:val="kk-KZ" w:eastAsia="ar-SA"/>
        </w:rPr>
        <w:t xml:space="preserve"> «Әрекет-принт», Алматы, 2011, 116 б. (ҚазҰУ кітапханасында)</w:t>
      </w:r>
    </w:p>
    <w:p w:rsidR="00A77550" w:rsidRPr="009A5388" w:rsidRDefault="00437681" w:rsidP="00A77550">
      <w:pPr>
        <w:pStyle w:val="21"/>
        <w:numPr>
          <w:ilvl w:val="0"/>
          <w:numId w:val="1"/>
        </w:numPr>
        <w:spacing w:after="0" w:line="240" w:lineRule="auto"/>
        <w:ind w:right="-2"/>
        <w:jc w:val="both"/>
        <w:rPr>
          <w:sz w:val="22"/>
          <w:szCs w:val="22"/>
        </w:rPr>
      </w:pPr>
      <w:hyperlink r:id="rId5" w:history="1">
        <w:r w:rsidR="00A77550" w:rsidRPr="009A5388">
          <w:rPr>
            <w:rStyle w:val="a6"/>
            <w:sz w:val="22"/>
            <w:szCs w:val="22"/>
          </w:rPr>
          <w:t>http://www</w:t>
        </w:r>
      </w:hyperlink>
      <w:r w:rsidR="00A77550" w:rsidRPr="009A5388">
        <w:rPr>
          <w:sz w:val="22"/>
          <w:szCs w:val="22"/>
        </w:rPr>
        <w:t>.</w:t>
      </w:r>
      <w:hyperlink r:id="rId6" w:history="1">
        <w:r w:rsidR="00A77550" w:rsidRPr="009A5388">
          <w:rPr>
            <w:rStyle w:val="a6"/>
            <w:sz w:val="22"/>
            <w:szCs w:val="22"/>
          </w:rPr>
          <w:t>biometrica.tomsk.ru</w:t>
        </w:r>
      </w:hyperlink>
      <w:r w:rsidR="00A77550" w:rsidRPr="009A5388">
        <w:rPr>
          <w:sz w:val="22"/>
          <w:szCs w:val="22"/>
        </w:rPr>
        <w:t xml:space="preserve"> </w:t>
      </w:r>
      <w:r w:rsidR="00A77550" w:rsidRPr="009A5388">
        <w:rPr>
          <w:b/>
          <w:sz w:val="22"/>
          <w:szCs w:val="22"/>
        </w:rPr>
        <w:t xml:space="preserve">– </w:t>
      </w:r>
      <w:proofErr w:type="spellStart"/>
      <w:r w:rsidR="00A77550" w:rsidRPr="009A5388">
        <w:rPr>
          <w:bCs/>
          <w:iCs/>
          <w:sz w:val="22"/>
          <w:szCs w:val="22"/>
        </w:rPr>
        <w:t>Дирексон</w:t>
      </w:r>
      <w:proofErr w:type="spellEnd"/>
      <w:r w:rsidR="00A77550" w:rsidRPr="009A5388">
        <w:rPr>
          <w:bCs/>
          <w:iCs/>
          <w:sz w:val="22"/>
          <w:szCs w:val="22"/>
        </w:rPr>
        <w:t xml:space="preserve"> Р.Г.</w:t>
      </w:r>
      <w:r w:rsidR="00A77550" w:rsidRPr="009A5388">
        <w:rPr>
          <w:sz w:val="22"/>
          <w:szCs w:val="22"/>
        </w:rPr>
        <w:t xml:space="preserve"> Основные законы химии.</w:t>
      </w:r>
    </w:p>
    <w:p w:rsidR="00A77550" w:rsidRPr="009A5388" w:rsidRDefault="00437681" w:rsidP="00A7755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hyperlink r:id="rId7" w:history="1">
        <w:r w:rsidR="00A77550" w:rsidRPr="009A5388">
          <w:rPr>
            <w:rStyle w:val="a6"/>
            <w:rFonts w:ascii="Times New Roman" w:hAnsi="Times New Roman" w:cs="Times New Roman"/>
            <w:lang w:val="kk-KZ"/>
          </w:rPr>
          <w:t>http://www.informika.ru/text/database/chemy/Rus/gen_.html</w:t>
        </w:r>
      </w:hyperlink>
    </w:p>
    <w:p w:rsidR="00A77550" w:rsidRPr="009334C7" w:rsidRDefault="00A77550" w:rsidP="006D6D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A77550" w:rsidRPr="009334C7" w:rsidSect="008C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D7D"/>
    <w:multiLevelType w:val="hybridMultilevel"/>
    <w:tmpl w:val="66D67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DBE"/>
    <w:rsid w:val="0038157C"/>
    <w:rsid w:val="00437681"/>
    <w:rsid w:val="005F7DEF"/>
    <w:rsid w:val="006322F2"/>
    <w:rsid w:val="006D6DBE"/>
    <w:rsid w:val="008C201D"/>
    <w:rsid w:val="009A05FA"/>
    <w:rsid w:val="009A5388"/>
    <w:rsid w:val="009A68A7"/>
    <w:rsid w:val="00A77550"/>
    <w:rsid w:val="00BE763E"/>
    <w:rsid w:val="00F25552"/>
    <w:rsid w:val="00FC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DBE"/>
    <w:pPr>
      <w:spacing w:line="360" w:lineRule="auto"/>
      <w:ind w:left="720"/>
      <w:contextualSpacing/>
    </w:pPr>
    <w:rPr>
      <w:rFonts w:eastAsiaTheme="minorHAnsi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D6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DBE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A77550"/>
    <w:rPr>
      <w:color w:val="000080"/>
      <w:u w:val="single"/>
    </w:rPr>
  </w:style>
  <w:style w:type="paragraph" w:customStyle="1" w:styleId="21">
    <w:name w:val="Основной текст 21"/>
    <w:basedOn w:val="a"/>
    <w:rsid w:val="00A77550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7">
    <w:name w:val="header"/>
    <w:basedOn w:val="a"/>
    <w:link w:val="a8"/>
    <w:rsid w:val="00A77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775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formika.ru/text/database/chemy/Rus/gen_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metrica.tomsk.ru/razdel_1_1.htm" TargetMode="External"/><Relationship Id="rId5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Лейла</cp:lastModifiedBy>
  <cp:revision>9</cp:revision>
  <dcterms:created xsi:type="dcterms:W3CDTF">2012-08-21T09:45:00Z</dcterms:created>
  <dcterms:modified xsi:type="dcterms:W3CDTF">2019-09-25T08:12:00Z</dcterms:modified>
</cp:coreProperties>
</file>